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52D" w:rsidRDefault="00D6352D"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i/>
          <w:iCs/>
          <w:color w:val="000000"/>
          <w:sz w:val="24"/>
          <w:szCs w:val="24"/>
        </w:rPr>
        <w:t>Vineland Adaptive Behavior Scales, Second Edition</w:t>
      </w:r>
      <w:r>
        <w:rPr>
          <w:rFonts w:ascii="Times New Roman" w:hAnsi="Times New Roman" w:cs="Times New Roman"/>
          <w:color w:val="000000"/>
          <w:sz w:val="24"/>
          <w:szCs w:val="24"/>
        </w:rPr>
        <w:t xml:space="preserve"> (Vineland-II) measures the personal and social skills of individuals from birth through adulthood.  Because adaptive behavior refers to an individual's typical performance of the day-to-day activities required for personal and social sufficiency, these scales assess what a person actually does, rather than what he or she is able to do.  The Vineland-II assesses adaptive behavior in four domains: Communication, Daily Living Skills, Socialization, and Motor Skills.  It also provides a composite score that summarizes the individual's performance across all four domains.</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br/>
        <w:t>Jose was age 12:8 on the interview date of May 12,</w:t>
      </w:r>
      <w:r w:rsidR="00264797">
        <w:rPr>
          <w:rFonts w:ascii="Times New Roman" w:hAnsi="Times New Roman" w:cs="Times New Roman"/>
          <w:color w:val="000000"/>
          <w:sz w:val="24"/>
          <w:szCs w:val="24"/>
        </w:rPr>
        <w:t xml:space="preserve"> 2014.  The respondent was his f</w:t>
      </w:r>
      <w:r>
        <w:rPr>
          <w:rFonts w:ascii="Times New Roman" w:hAnsi="Times New Roman" w:cs="Times New Roman"/>
          <w:color w:val="000000"/>
          <w:sz w:val="24"/>
          <w:szCs w:val="24"/>
        </w:rPr>
        <w:t>ather, Jose Jones.  Jose was administered the Vineland-II Survey Interview Form by Mary Smith, M.Ed.</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br/>
        <w:t>Jose's Adaptive Behavior Composite standard score of 64 summarizes his overall level of adaptive functioning.  The 90 percent confidence level shows that Jose's true Adaptive Behavior Composite is likely to be within the range of 59 to 69 (confidence interval of +/-5).  Jose's Adaptive Behavior Composite classifies his general adaptive functioning as low; he scores higher than only 1% of similarly aged individuals in the Vineland-II norm sample.</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br/>
        <w:t xml:space="preserve">Jose's level of adaptive functioning within the Communication domain is low for his age group.  </w:t>
      </w:r>
      <w:proofErr w:type="gramStart"/>
      <w:r>
        <w:rPr>
          <w:rFonts w:ascii="Times New Roman" w:hAnsi="Times New Roman" w:cs="Times New Roman"/>
          <w:color w:val="000000"/>
          <w:sz w:val="24"/>
          <w:szCs w:val="24"/>
        </w:rPr>
        <w:t>His standard score of 61 results in a confidence interval of +/-7 (54 to 68) at the 90 percent confidence level.</w:t>
      </w:r>
      <w:proofErr w:type="gramEnd"/>
      <w:r>
        <w:rPr>
          <w:rFonts w:ascii="Times New Roman" w:hAnsi="Times New Roman" w:cs="Times New Roman"/>
          <w:color w:val="000000"/>
          <w:sz w:val="24"/>
          <w:szCs w:val="24"/>
        </w:rPr>
        <w:t xml:space="preserve">  His percentile rank is less than 1.  Thus, his score in this area is higher than or equal to only less than 1 percent of his peers in the normative sample.  He had an adaptive level of low for all three subdomains (Receptive, Expressive, and Written).  Jose's age equivalents for the Communication subdomains are 2:6 for the Receptive subdomain, 4:6 for the Expressive subdomain, and 7:0 for the </w:t>
      </w:r>
      <w:proofErr w:type="gramStart"/>
      <w:r>
        <w:rPr>
          <w:rFonts w:ascii="Times New Roman" w:hAnsi="Times New Roman" w:cs="Times New Roman"/>
          <w:color w:val="000000"/>
          <w:sz w:val="24"/>
          <w:szCs w:val="24"/>
        </w:rPr>
        <w:t>Written</w:t>
      </w:r>
      <w:proofErr w:type="gramEnd"/>
      <w:r>
        <w:rPr>
          <w:rFonts w:ascii="Times New Roman" w:hAnsi="Times New Roman" w:cs="Times New Roman"/>
          <w:color w:val="000000"/>
          <w:sz w:val="24"/>
          <w:szCs w:val="24"/>
        </w:rPr>
        <w:t xml:space="preserve"> subdomain.</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Jose's standard score for the Daily Living Skills domain is 65 which results in a confidence interval of +/-8 (57 to 73) at the 90 percent confidence level.  This score represents a low level of adaptive functioning in this area for an individual of his age.  His percentile rank for the Daily Living Skills domain is 1.  He had an adaptive level of low for all three subdomains (Personal, Domestic, and Community).  Jose's age equivalents for the Daily Living Skills subdomains are 5:10 for the Personal subdomain, 7:6 for the Domestic subdomain, and 7:7 for the Community subdomain.</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Jose's level of adaptive functioning within the Socialization domain is moderately low for his age group.  His standard score is 71 which results in a confidence interval of +/-8 (63 to 79) at the 90 percent confidence level.  His percentile rank is 3.  A look at the subdomain scores within the Socialization domain indicates that Jose's adaptive level is low for the Interpersonal Relationships subdomain, moderately low for the Play and Leisure Time subdomain, and moderately low for the Coping Skills subdomain.  Jose's age equivalents for the Socialization subdomains are 3:5 for the Interpersonal Relationships subdomain, 7:0 for the Play and Leisure Time subdomain, and 9:6 for the Coping Skills subdomain.</w:t>
      </w:r>
    </w:p>
    <w:p w:rsidR="00B375E5" w:rsidRDefault="00B375E5" w:rsidP="00B375E5">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br/>
        <w:t xml:space="preserve">A comparison of Jose's Socialization subdomain v-scores indicates that significant differences were found between the v-scores of the following pairs of Socialization subdomains: Interpersonal Relationships and Coping Skills, with his Coping Skills being significantly greater at the .05 level and the difference occurring only 5% of the time in the general-population norm sample.  Relative to the other Socialization subdomains, Jose's Coping skills represent </w:t>
      </w:r>
      <w:proofErr w:type="gramStart"/>
      <w:r>
        <w:rPr>
          <w:rFonts w:ascii="Times New Roman" w:hAnsi="Times New Roman" w:cs="Times New Roman"/>
          <w:color w:val="000000"/>
          <w:sz w:val="24"/>
          <w:szCs w:val="24"/>
        </w:rPr>
        <w:t>a strength</w:t>
      </w:r>
      <w:proofErr w:type="gramEnd"/>
      <w:r>
        <w:rPr>
          <w:rFonts w:ascii="Times New Roman" w:hAnsi="Times New Roman" w:cs="Times New Roman"/>
          <w:color w:val="000000"/>
          <w:sz w:val="24"/>
          <w:szCs w:val="24"/>
        </w:rPr>
        <w:t>.  His Interpersonal Relationships skills represent a weakness compared to his other Socialization skills.</w:t>
      </w:r>
    </w:p>
    <w:p w:rsidR="00B375E5" w:rsidRDefault="00B375E5" w:rsidP="00B375E5">
      <w:pPr>
        <w:widowControl w:val="0"/>
        <w:autoSpaceDE w:val="0"/>
        <w:autoSpaceDN w:val="0"/>
        <w:adjustRightInd w:val="0"/>
        <w:spacing w:after="0" w:line="240" w:lineRule="auto"/>
        <w:jc w:val="both"/>
        <w:rPr>
          <w:rFonts w:ascii="Times New Roman" w:hAnsi="Times New Roman" w:cs="Times New Roman"/>
          <w:sz w:val="24"/>
          <w:szCs w:val="24"/>
        </w:rPr>
      </w:pPr>
    </w:p>
    <w:p w:rsidR="00383CDB" w:rsidRDefault="00383CDB"/>
    <w:p w:rsidR="00B375E5" w:rsidRDefault="00B375E5" w:rsidP="00B375E5">
      <w:r>
        <w:rPr>
          <w:rFonts w:ascii="Times New Roman" w:hAnsi="Times New Roman" w:cs="Times New Roman"/>
          <w:color w:val="000000"/>
          <w:sz w:val="24"/>
          <w:szCs w:val="24"/>
        </w:rPr>
        <w:lastRenderedPageBreak/>
        <w:br/>
      </w:r>
    </w:p>
    <w:sectPr w:rsidR="00B375E5" w:rsidSect="005D093D">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DFF" w:rsidRDefault="00947DFF" w:rsidP="00D6352D">
      <w:pPr>
        <w:spacing w:after="0" w:line="240" w:lineRule="auto"/>
      </w:pPr>
      <w:r>
        <w:separator/>
      </w:r>
    </w:p>
  </w:endnote>
  <w:endnote w:type="continuationSeparator" w:id="0">
    <w:p w:rsidR="00947DFF" w:rsidRDefault="00947DFF" w:rsidP="00D6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0A" w:rsidRDefault="002E3A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0A" w:rsidRDefault="002E3A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0A" w:rsidRDefault="002E3A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DFF" w:rsidRDefault="00947DFF" w:rsidP="00D6352D">
      <w:pPr>
        <w:spacing w:after="0" w:line="240" w:lineRule="auto"/>
      </w:pPr>
      <w:r>
        <w:separator/>
      </w:r>
    </w:p>
  </w:footnote>
  <w:footnote w:type="continuationSeparator" w:id="0">
    <w:p w:rsidR="00947DFF" w:rsidRDefault="00947DFF" w:rsidP="00D635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0A" w:rsidRDefault="002E3A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52D" w:rsidRPr="00F05E3E" w:rsidRDefault="00F05E3E">
    <w:pPr>
      <w:pStyle w:val="Header"/>
      <w:rPr>
        <w:b/>
      </w:rPr>
    </w:pPr>
    <w:r w:rsidRPr="00021615">
      <w:rPr>
        <w:b/>
        <w:noProof/>
        <w:u w:val="single"/>
      </w:rPr>
      <mc:AlternateContent>
        <mc:Choice Requires="wps">
          <w:drawing>
            <wp:anchor distT="0" distB="0" distL="114300" distR="114300" simplePos="0" relativeHeight="251659264" behindDoc="0" locked="0" layoutInCell="1" allowOverlap="1" wp14:anchorId="500E2BCF" wp14:editId="4AB37EB6">
              <wp:simplePos x="0" y="0"/>
              <wp:positionH relativeFrom="column">
                <wp:posOffset>-29688</wp:posOffset>
              </wp:positionH>
              <wp:positionV relativeFrom="paragraph">
                <wp:posOffset>-29688</wp:posOffset>
              </wp:positionV>
              <wp:extent cx="6638306" cy="403761"/>
              <wp:effectExtent l="0" t="0" r="10160" b="15875"/>
              <wp:wrapNone/>
              <wp:docPr id="1" name="Rectangle 1"/>
              <wp:cNvGraphicFramePr/>
              <a:graphic xmlns:a="http://schemas.openxmlformats.org/drawingml/2006/main">
                <a:graphicData uri="http://schemas.microsoft.com/office/word/2010/wordprocessingShape">
                  <wps:wsp>
                    <wps:cNvSpPr/>
                    <wps:spPr>
                      <a:xfrm>
                        <a:off x="0" y="0"/>
                        <a:ext cx="6638306" cy="40376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35pt;margin-top:-2.35pt;width:522.7pt;height:3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" filled="f" strokecolor="#243f60 [1604]" strokeweight="2pt"/>
          </w:pict>
        </mc:Fallback>
      </mc:AlternateContent>
    </w:r>
    <w:r w:rsidRPr="00021615">
      <w:rPr>
        <w:b/>
        <w:u w:val="single"/>
      </w:rPr>
      <w:t>A</w:t>
    </w:r>
    <w:r>
      <w:rPr>
        <w:b/>
        <w:u w:val="single"/>
      </w:rPr>
      <w:t>daptive Behavior Sample Exercise</w:t>
    </w:r>
    <w:r w:rsidR="002E3A0A">
      <w:rPr>
        <w:b/>
        <w:u w:val="single"/>
      </w:rPr>
      <w:t xml:space="preserve"> </w:t>
    </w:r>
    <w:r w:rsidR="002E3A0A">
      <w:rPr>
        <w:b/>
        <w:u w:val="single"/>
      </w:rPr>
      <w:t>1</w:t>
    </w:r>
    <w:bookmarkStart w:id="0" w:name="_GoBack"/>
    <w:bookmarkEnd w:id="0"/>
    <w:r w:rsidRPr="00021615">
      <w:rPr>
        <w:b/>
      </w:rPr>
      <w:t>:  Yellow highlight description of test/subtest and other color highlight description of what student can/cannot do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0A" w:rsidRDefault="002E3A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5E5"/>
    <w:rsid w:val="00264797"/>
    <w:rsid w:val="002E3A0A"/>
    <w:rsid w:val="00383CDB"/>
    <w:rsid w:val="005D093D"/>
    <w:rsid w:val="00947DFF"/>
    <w:rsid w:val="00AE28D4"/>
    <w:rsid w:val="00B375E5"/>
    <w:rsid w:val="00D6352D"/>
    <w:rsid w:val="00E920EE"/>
    <w:rsid w:val="00F05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5E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52D"/>
    <w:rPr>
      <w:rFonts w:eastAsiaTheme="minorEastAsia"/>
    </w:rPr>
  </w:style>
  <w:style w:type="paragraph" w:styleId="Footer">
    <w:name w:val="footer"/>
    <w:basedOn w:val="Normal"/>
    <w:link w:val="FooterChar"/>
    <w:uiPriority w:val="99"/>
    <w:unhideWhenUsed/>
    <w:rsid w:val="00D63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52D"/>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5E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52D"/>
    <w:rPr>
      <w:rFonts w:eastAsiaTheme="minorEastAsia"/>
    </w:rPr>
  </w:style>
  <w:style w:type="paragraph" w:styleId="Footer">
    <w:name w:val="footer"/>
    <w:basedOn w:val="Normal"/>
    <w:link w:val="FooterChar"/>
    <w:uiPriority w:val="99"/>
    <w:unhideWhenUsed/>
    <w:rsid w:val="00D63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52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2014-05-29T17:19:00Z</dcterms:created>
  <dcterms:modified xsi:type="dcterms:W3CDTF">2014-06-02T18:45:00Z</dcterms:modified>
</cp:coreProperties>
</file>